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EE9" w:rsidRDefault="001E7530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-186690</wp:posOffset>
            </wp:positionH>
            <wp:positionV relativeFrom="paragraph">
              <wp:posOffset>-793750</wp:posOffset>
            </wp:positionV>
            <wp:extent cx="2179320" cy="1859280"/>
            <wp:effectExtent l="0" t="0" r="0" b="0"/>
            <wp:wrapNone/>
            <wp:docPr id="5" name="image1.png" descr="C:\Users\User.ZALIVKA\Downloads\Демография_лого_цвет_лев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.ZALIVKA\Downloads\Демография_лого_цвет_лев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859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32EE9" w:rsidRDefault="00932EE9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932EE9" w:rsidRDefault="00932EE9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932EE9" w:rsidRDefault="00932EE9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932EE9" w:rsidRDefault="00932EE9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932EE9" w:rsidRDefault="00932EE9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932EE9" w:rsidRDefault="00932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932EE9" w:rsidRDefault="001E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Ты - то, что ты ешь: 1 июля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запу</w:t>
      </w:r>
      <w:r w:rsidR="001A031C">
        <w:rPr>
          <w:rFonts w:ascii="Times New Roman" w:eastAsia="Times New Roman" w:hAnsi="Times New Roman" w:cs="Times New Roman"/>
          <w:b/>
          <w:sz w:val="28"/>
          <w:szCs w:val="28"/>
        </w:rPr>
        <w:t>стили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платформ</w:t>
      </w:r>
      <w:r w:rsidR="001A031C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популяризации здорового питания и профилактике детского ожирения</w:t>
      </w:r>
    </w:p>
    <w:p w:rsidR="00932EE9" w:rsidRDefault="001E753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  <w:drawing>
            <wp:inline distT="0" distB="0" distL="0" distR="0">
              <wp:extent cx="6313805" cy="66675"/>
              <wp:effectExtent l="0" t="0" r="0" b="0"/>
              <wp:docPr id="2" name="Группа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3805" cy="66675"/>
                        <a:chOff x="2189075" y="3740100"/>
                        <a:chExt cx="6313850" cy="70200"/>
                      </a:xfrm>
                    </wpg:grpSpPr>
                    <wpg:grpSp>
                      <wpg:cNvPr id="1" name="Группа 1"/>
                      <wpg:cNvGrpSpPr/>
                      <wpg:grpSpPr>
                        <a:xfrm>
                          <a:off x="2189098" y="3746663"/>
                          <a:ext cx="6313805" cy="63621"/>
                          <a:chOff x="0" y="0"/>
                          <a:chExt cx="60529" cy="125"/>
                        </a:xfrm>
                      </wpg:grpSpPr>
                      <wps:wsp>
                        <wps:cNvPr id="3" name="Прямоугольник 3"/>
                        <wps:cNvSpPr/>
                        <wps:spPr>
                          <a:xfrm>
                            <a:off x="0" y="0"/>
                            <a:ext cx="60525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32EE9" w:rsidRDefault="00932EE9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Полилиния: фигура 4"/>
                        <wps:cNvSpPr/>
                        <wps:spPr>
                          <a:xfrm>
                            <a:off x="0" y="0"/>
                            <a:ext cx="605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2934" h="120000" extrusionOk="0">
                                <a:moveTo>
                                  <a:pt x="0" y="0"/>
                                </a:moveTo>
                                <a:lnTo>
                                  <a:pt x="6052934" y="0"/>
                                </a:lnTo>
                              </a:path>
                            </a:pathLst>
                          </a:custGeom>
                          <a:noFill/>
                          <a:ln w="13125" cap="flat" cmpd="sng">
                            <a:solidFill>
                              <a:srgbClr val="00AECD"/>
                            </a:solidFill>
                            <a:prstDash val="solid"/>
                            <a:miter lim="127000"/>
                            <a:headEnd type="none" w="med" len="med"/>
                            <a:tailEnd type="none" w="med" len="med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ve:Fallback>
          <w:r>
            <w:rPr>
              <w:rFonts w:ascii="Arial" w:eastAsia="Arial" w:hAnsi="Arial" w:cs="Arial"/>
              <w:b/>
              <w:noProof/>
              <w:color w:val="FFC000"/>
              <w:sz w:val="24"/>
              <w:szCs w:val="24"/>
            </w:rPr>
            <w:drawing>
              <wp:inline distT="0" distB="0" distL="0" distR="0">
                <wp:extent cx="6313805" cy="66675"/>
                <wp:effectExtent l="0" t="0" r="0" b="0"/>
                <wp:docPr id="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3805" cy="66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ve:Fallback>
      </ve:AlternateContent>
    </w:p>
    <w:p w:rsidR="00932EE9" w:rsidRDefault="001E753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Ожирение называют неинфекционной пандемией 21 века. Ключевой фактор риска, который провоцирует ожирение, – это безответственное отношение к рациону питания.</w:t>
      </w:r>
    </w:p>
    <w:p w:rsidR="00932EE9" w:rsidRDefault="001E753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Возрастная структура ожирения сегодня имеет тенденцию к омоложению. Часто ожирение выявляют у детей 15-17 лет — по данным Минздрава России ежегодно число впервые выявленных случаев растет. По словам педиатров, дети с ожирением чаще испытывают беспокойство, депрессию, имеют низкую самооценку. </w:t>
      </w:r>
      <w:bookmarkStart w:id="0" w:name="_GoBack"/>
      <w:bookmarkEnd w:id="0"/>
    </w:p>
    <w:p w:rsidR="00932EE9" w:rsidRDefault="001E7530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«Вес современного школьника растёт. А ожирение – не просто дефект внешности, а платформа для развития опасных заболеваний: артериальной гипертонии, дислипидемии, сахарного диабета. Родителям важно помнить, что можно обратиться в поликлинику, пройти диспансеризацию и определить, имеется ли повышенный индекс массы тела у ребенка. Затем начинается совместная работа специалистов, а ожирение как фактор риска хронических неинфекционных заболеваний берется под контроль»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поделилась директор НМИЦ терапии и профилактической медицины, главный внештатный специалист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по терапии и общей врачебной практике Минздрава России Оксана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Драпкина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2EE9" w:rsidRDefault="001E753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июля Минздрав России и АНО «Национальные приоритеты» запус</w:t>
      </w:r>
      <w:r w:rsidR="001A031C">
        <w:rPr>
          <w:rFonts w:ascii="Times New Roman" w:eastAsia="Times New Roman" w:hAnsi="Times New Roman" w:cs="Times New Roman"/>
          <w:sz w:val="24"/>
          <w:szCs w:val="24"/>
        </w:rPr>
        <w:t xml:space="preserve">тили </w:t>
      </w:r>
      <w:r>
        <w:rPr>
          <w:rFonts w:ascii="Times New Roman" w:eastAsia="Times New Roman" w:hAnsi="Times New Roman" w:cs="Times New Roman"/>
          <w:sz w:val="24"/>
          <w:szCs w:val="24"/>
        </w:rPr>
        <w:t>платформу, направленную на популяризацию здорового питания и профилактику детского ожирения. Подростки не принимают ультимативные требования и авторитарные рекомендации. Именно поэтому, мы даём пищу для размышления и помогаем сделать игровой выбор и в результате понять, что правильное питание — это то, что формирует их настоящее и будущее. Выбор здорового питания поможет развиваться в профессии и достигать карьерных высот.</w:t>
      </w:r>
    </w:p>
    <w:p w:rsidR="00932EE9" w:rsidRDefault="001E7530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«По данным Росстата, наибольший рост заболеваемостью ожирением выражен в группе 15-17 лет. Врачи считают, что ожирение у 90% пациентов – это результат переедания и нездорового образа жизни. Мы решили найти связь между принципами здорового образа жизни и актуальным вопросом у подростков – «кем я хочу быть, когда вырасту?». Чтобы стать профессионалом своего дела, нужно не забывать следить за здоровьем. Правильное питание — это надежный фундамент, который дает силы, улучшает память, повышает настроение и не только. Подростки могут примерить на себя разные профессии на портале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национальныепроекты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.р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ф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думайчтоешь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 получить рекомендации по питанию, которые помогут достигнуть успеха в карьере. Крепкое здоровье - приоритет национальных проектов России» </w:t>
      </w:r>
      <w:r>
        <w:rPr>
          <w:rFonts w:ascii="Times New Roman" w:eastAsia="Times New Roman" w:hAnsi="Times New Roman" w:cs="Times New Roman"/>
          <w:sz w:val="24"/>
          <w:szCs w:val="24"/>
        </w:rPr>
        <w:t>- отметила генеральный директор АНО «Национальные приоритеты» София Малявина.</w:t>
      </w:r>
    </w:p>
    <w:p w:rsidR="00932EE9" w:rsidRDefault="001E753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портале представлены профессии, которым современные школьники отдают наибольшее предпочтение: блогер, режиссер, врач, ученый,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биотехнолог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разработчик игр и другие. Каждая профессия имеет свои особенности: для врача важно поддерживать иммунитет, режиссеру нужно быть усидчивым, а ученому необходимо упорство для новых открытий.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«Прокачать» эти навыки помогает здоровое питание. Подростки узнают, какими свойствами обладают продукты, а также познакомятся с врачами, которые помогают справиться с лишним весом. Полученной информацией можно будет поделиться с родителями для последующей записи к нужному специалисту. </w:t>
      </w:r>
    </w:p>
    <w:p w:rsidR="00932EE9" w:rsidRDefault="001E753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Также подростки на портале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национальныепроекты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.р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ф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думайчтоешь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получат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ЗОЖный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стикерпак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от сообщества «Образ жизни» в 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мессенджере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«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Телеграм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»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32EE9" w:rsidRDefault="001E7530">
      <w:pP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Реализация федерального проекта «Укрепление общественного здоровья»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национального проекта «Демография»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направлена на создание системы укрепления общественного здоровья которая подразумевает совершенствование мер, направленных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  <w:t xml:space="preserve">на сокращение факторов риска смертности трудоспособного населения, включая формирование ответственного отношения к рациону питания. </w:t>
      </w:r>
    </w:p>
    <w:sectPr w:rsidR="00932EE9" w:rsidSect="00171076">
      <w:headerReference w:type="default" r:id="rId9"/>
      <w:pgSz w:w="11906" w:h="16838"/>
      <w:pgMar w:top="1418" w:right="1133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530" w:rsidRDefault="001E7530">
      <w:pPr>
        <w:spacing w:after="0" w:line="240" w:lineRule="auto"/>
      </w:pPr>
      <w:r>
        <w:separator/>
      </w:r>
    </w:p>
  </w:endnote>
  <w:endnote w:type="continuationSeparator" w:id="0">
    <w:p w:rsidR="001E7530" w:rsidRDefault="001E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530" w:rsidRDefault="001E7530">
      <w:pPr>
        <w:spacing w:after="0" w:line="240" w:lineRule="auto"/>
      </w:pPr>
      <w:r>
        <w:separator/>
      </w:r>
    </w:p>
  </w:footnote>
  <w:footnote w:type="continuationSeparator" w:id="0">
    <w:p w:rsidR="001E7530" w:rsidRDefault="001E7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EE9" w:rsidRDefault="001E75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4705350</wp:posOffset>
          </wp:positionH>
          <wp:positionV relativeFrom="paragraph">
            <wp:posOffset>-86358</wp:posOffset>
          </wp:positionV>
          <wp:extent cx="1608455" cy="352425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8455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EE9"/>
    <w:rsid w:val="00171076"/>
    <w:rsid w:val="001A031C"/>
    <w:rsid w:val="001E7530"/>
    <w:rsid w:val="00932EE9"/>
    <w:rsid w:val="00D96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076"/>
  </w:style>
  <w:style w:type="paragraph" w:styleId="1">
    <w:name w:val="heading 1"/>
    <w:basedOn w:val="a"/>
    <w:next w:val="a"/>
    <w:uiPriority w:val="9"/>
    <w:qFormat/>
    <w:rsid w:val="00171076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71076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17107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71076"/>
    <w:pPr>
      <w:keepNext/>
      <w:keepLines/>
      <w:spacing w:before="40" w:after="0"/>
      <w:outlineLvl w:val="3"/>
    </w:pPr>
    <w:rPr>
      <w:i/>
      <w:color w:val="2E75B5"/>
    </w:rPr>
  </w:style>
  <w:style w:type="paragraph" w:styleId="5">
    <w:name w:val="heading 5"/>
    <w:basedOn w:val="a"/>
    <w:next w:val="a"/>
    <w:uiPriority w:val="9"/>
    <w:semiHidden/>
    <w:unhideWhenUsed/>
    <w:qFormat/>
    <w:rsid w:val="0017107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17107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710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7107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17107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D9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61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flifestyl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2024-07-02T08:47:00Z</dcterms:created>
  <dcterms:modified xsi:type="dcterms:W3CDTF">2024-10-17T07:08:00Z</dcterms:modified>
</cp:coreProperties>
</file>