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-85090</wp:posOffset>
                </wp:positionH>
                <wp:positionV relativeFrom="page">
                  <wp:posOffset>95250</wp:posOffset>
                </wp:positionV>
                <wp:extent cx="3275965" cy="7278370"/>
                <wp:effectExtent l="0" t="0" r="63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965" cy="7278370"/>
                        </a:xfrm>
                        <a:prstGeom prst="rect">
                          <a:avLst/>
                        </a:prstGeom>
                        <a:solidFill>
                          <a:srgbClr val="C3DF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267D542" id="Прямоугольник 1" o:spid="_x0000_s1026" style="position:absolute;margin-left:-6.7pt;margin-top:7.5pt;width:257.95pt;height:573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" fillcolor="#c3dfeb" stroked="f" strokeweight="1pt">
                <w10:wrap anchory="page"/>
              </v:rect>
            </w:pict>
          </mc:Fallback>
        </mc:AlternateContent>
      </w:r>
    </w:p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37F74" w:rsidRPr="00642CCC" w:rsidRDefault="00D66615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2CCC"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CCC" w:rsidRPr="00D4634A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15" w:rsidRDefault="00D66615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2CCC">
        <w:rPr>
          <w:rFonts w:ascii="Times New Roman" w:hAnsi="Times New Roman" w:cs="Times New Roman"/>
          <w:b/>
          <w:sz w:val="36"/>
          <w:szCs w:val="36"/>
        </w:rPr>
        <w:t>в целях предотвращения телефонного мошенничества</w:t>
      </w:r>
    </w:p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CCC" w:rsidRDefault="00D1149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-85089</wp:posOffset>
            </wp:positionH>
            <wp:positionV relativeFrom="page">
              <wp:posOffset>2828925</wp:posOffset>
            </wp:positionV>
            <wp:extent cx="3238500" cy="3238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76260916_grizly-club-p-telefonnii-moshennik-klipart-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CCC" w:rsidRP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6615" w:rsidRDefault="00D66615" w:rsidP="00D6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CCC" w:rsidRDefault="00642CCC" w:rsidP="00D6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CCC" w:rsidRDefault="00642CCC" w:rsidP="00D6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CCC" w:rsidRDefault="00642CCC" w:rsidP="00D6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CCC" w:rsidRDefault="00642CCC" w:rsidP="00D6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CCC" w:rsidRDefault="00642CCC" w:rsidP="00D6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CCC" w:rsidRDefault="00642CCC" w:rsidP="00D6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CCC" w:rsidRDefault="00642CCC" w:rsidP="00D6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CCC" w:rsidRDefault="00642CCC" w:rsidP="00D6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CCC" w:rsidRDefault="00642CCC" w:rsidP="00D6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CCC" w:rsidRDefault="00642CCC" w:rsidP="00642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CCC" w:rsidRDefault="00642CCC" w:rsidP="00642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CCC" w:rsidRPr="00CC4020" w:rsidRDefault="00CC4020" w:rsidP="00642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Иркутск</w:t>
      </w:r>
    </w:p>
    <w:p w:rsidR="00642CCC" w:rsidRPr="00642CCC" w:rsidRDefault="00CC4020" w:rsidP="00642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</w:p>
    <w:p w:rsidR="00642CCC" w:rsidRDefault="00642CCC" w:rsidP="00D6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615" w:rsidRPr="00D4634A" w:rsidRDefault="00D66615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lastRenderedPageBreak/>
        <w:t xml:space="preserve">В настоящее время, когда личный номер мобильного телефона может быть у любого члена семьи, от ребёнка до пенсионера, случаи телефонного мошенничества множатся с каждым годом. Как </w:t>
      </w:r>
      <w:proofErr w:type="gramStart"/>
      <w:r w:rsidRPr="00D4634A">
        <w:rPr>
          <w:rFonts w:ascii="Times New Roman" w:hAnsi="Times New Roman" w:cs="Times New Roman"/>
        </w:rPr>
        <w:t>правило</w:t>
      </w:r>
      <w:proofErr w:type="gramEnd"/>
      <w:r w:rsidRPr="00D4634A">
        <w:rPr>
          <w:rFonts w:ascii="Times New Roman" w:hAnsi="Times New Roman" w:cs="Times New Roman"/>
        </w:rPr>
        <w:t xml:space="preserve"> в организации телефонных махинаций участвуют несколько преступников, которые зачастую отбывают наказание в исправительных учреждениях. Мошенники разбираются в психологии, и умело используют всю доступную информацию, включая ту, которую жертва мошенничества невольно выдаёт при общении. Чаще всего в сети телефонных мошенников попадаются пожилые люди или </w:t>
      </w:r>
      <w:r w:rsidR="00737F74" w:rsidRPr="00D4634A">
        <w:rPr>
          <w:rFonts w:ascii="Times New Roman" w:hAnsi="Times New Roman" w:cs="Times New Roman"/>
        </w:rPr>
        <w:t>подростки</w:t>
      </w:r>
      <w:r w:rsidRPr="00D4634A">
        <w:rPr>
          <w:rFonts w:ascii="Times New Roman" w:hAnsi="Times New Roman" w:cs="Times New Roman"/>
        </w:rPr>
        <w:t>, поскольку пожилые граждане зачастую испытывают чувство одиночества и изолированности, они доверчивы и легко поддаются внушению со стороны, а подростки доверчивы в силу того, что еще с детства не разучились мечтать и верить в лучшее.</w:t>
      </w: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ge">
              <wp:posOffset>3724275</wp:posOffset>
            </wp:positionV>
            <wp:extent cx="3142800" cy="1767600"/>
            <wp:effectExtent l="0" t="0" r="635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76260916_grizly-club-p-telefonnii-moshennik-klipart-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800" cy="17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37F74" w:rsidRPr="00D4634A" w:rsidRDefault="00737F7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634A">
        <w:rPr>
          <w:rFonts w:ascii="Times New Roman" w:hAnsi="Times New Roman" w:cs="Times New Roman"/>
        </w:rPr>
        <w:t>Так что же такое телефонное мошенничество?</w:t>
      </w:r>
    </w:p>
    <w:p w:rsidR="00D66615" w:rsidRPr="0054464E" w:rsidRDefault="00D66615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64E">
        <w:rPr>
          <w:rFonts w:ascii="Times New Roman" w:hAnsi="Times New Roman" w:cs="Times New Roman"/>
        </w:rPr>
        <w:t>Телефонное мошенничество — вид </w:t>
      </w:r>
      <w:hyperlink r:id="rId9">
        <w:r w:rsidRPr="0054464E">
          <w:rPr>
            <w:rFonts w:ascii="Times New Roman" w:hAnsi="Times New Roman" w:cs="Times New Roman"/>
          </w:rPr>
          <w:t>мошенничества</w:t>
        </w:r>
      </w:hyperlink>
      <w:r w:rsidRPr="0054464E">
        <w:rPr>
          <w:rFonts w:ascii="Times New Roman" w:hAnsi="Times New Roman" w:cs="Times New Roman"/>
        </w:rPr>
        <w:t> в</w:t>
      </w:r>
      <w:r w:rsidR="00CB7646" w:rsidRPr="0054464E">
        <w:rPr>
          <w:rFonts w:ascii="Times New Roman" w:hAnsi="Times New Roman" w:cs="Times New Roman"/>
        </w:rPr>
        <w:t xml:space="preserve"> </w:t>
      </w:r>
      <w:r w:rsidRPr="0054464E">
        <w:rPr>
          <w:rFonts w:ascii="Times New Roman" w:hAnsi="Times New Roman" w:cs="Times New Roman"/>
        </w:rPr>
        <w:t xml:space="preserve">области информационных технологий, в частности, несанкционированные действия и неправомерное пользование ресурсами и услугами, хищение чужого имущества или приобретение права на чужое имущество путём ввода, удаления, модификации информации или другого </w:t>
      </w:r>
      <w:r w:rsidRPr="0054464E">
        <w:rPr>
          <w:rFonts w:ascii="Times New Roman" w:hAnsi="Times New Roman" w:cs="Times New Roman"/>
        </w:rPr>
        <w:lastRenderedPageBreak/>
        <w:t>вмешательства в работу средств обработки или передачи данных информационно-телекоммуникационных сетей.</w:t>
      </w:r>
    </w:p>
    <w:p w:rsidR="00BC1438" w:rsidRPr="0054464E" w:rsidRDefault="00BC1438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4464E">
        <w:rPr>
          <w:rFonts w:ascii="Times New Roman" w:hAnsi="Times New Roman" w:cs="Times New Roman"/>
        </w:rPr>
        <w:t>Наиболее распространенными видами телефонного мошенничества являются следующие:</w:t>
      </w:r>
      <w:proofErr w:type="gramEnd"/>
    </w:p>
    <w:p w:rsidR="00BC1438" w:rsidRPr="0054464E" w:rsidRDefault="00BC1438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4464E">
        <w:rPr>
          <w:rFonts w:ascii="Times New Roman" w:hAnsi="Times New Roman" w:cs="Times New Roman"/>
          <w:b/>
        </w:rPr>
        <w:t>1. Просьба о помощи</w:t>
      </w:r>
    </w:p>
    <w:p w:rsidR="00BC1438" w:rsidRPr="0054464E" w:rsidRDefault="00BC1438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64E">
        <w:rPr>
          <w:rFonts w:ascii="Times New Roman" w:hAnsi="Times New Roman" w:cs="Times New Roman"/>
        </w:rPr>
        <w:t>Поступает звонок с незнакомого номера, и мошенник, представившись родственником, знакомым или коллегой по работе, взволнованным голосом сообщает, что задержан сотрудниками полиции и обвинён в совершении какого-нибудь преступления: хранение оружия или наркотиков, нанесение телесных повреждений, хулиганство, участие в ДТП.</w:t>
      </w:r>
    </w:p>
    <w:p w:rsidR="00BC1438" w:rsidRPr="0054464E" w:rsidRDefault="00BC1438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64E">
        <w:rPr>
          <w:rFonts w:ascii="Times New Roman" w:hAnsi="Times New Roman" w:cs="Times New Roman"/>
        </w:rPr>
        <w:t>Далее в разговор вступает второй мошенник и представляется сотрудником правоохранительных органов. Он уверенным голосом сообщает, что совершено преступление и, если Вы хотите помочь, необходимо привезти определенную сумму в оговоренное место и передать какому-либо человеку или перевести на счет с помощью платежного терминала.</w:t>
      </w:r>
    </w:p>
    <w:p w:rsidR="0054464E" w:rsidRDefault="0054464E" w:rsidP="0054464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4464E">
        <w:rPr>
          <w:rFonts w:ascii="Times New Roman" w:hAnsi="Times New Roman" w:cs="Times New Roman"/>
        </w:rPr>
        <w:t>Либо абонент получает на мобильный</w:t>
      </w:r>
      <w:r w:rsidRPr="00D4634A">
        <w:rPr>
          <w:rFonts w:ascii="Times New Roman" w:hAnsi="Times New Roman" w:cs="Times New Roman"/>
        </w:rPr>
        <w:t xml:space="preserve"> телефон сообщение с незнакомого номера с просьбой положить на этот номер денежные</w:t>
      </w:r>
      <w:proofErr w:type="gramEnd"/>
      <w:r w:rsidRPr="00D4634A">
        <w:rPr>
          <w:rFonts w:ascii="Times New Roman" w:hAnsi="Times New Roman" w:cs="Times New Roman"/>
        </w:rPr>
        <w:t xml:space="preserve"> средства, при этом добавляется, чтобы он не звонил. Нередко добавляется обращение «мама», «друг» или другие.</w:t>
      </w: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339090</wp:posOffset>
            </wp:positionH>
            <wp:positionV relativeFrom="page">
              <wp:posOffset>5335905</wp:posOffset>
            </wp:positionV>
            <wp:extent cx="2647950" cy="2038286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76260924_grizly-club-p-telefonnii-moshennik-klipart-2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038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464E" w:rsidRDefault="0054464E" w:rsidP="005446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031365" w:rsidRPr="0054464E" w:rsidRDefault="00031365" w:rsidP="0054464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64E">
        <w:rPr>
          <w:rFonts w:ascii="Times New Roman" w:hAnsi="Times New Roman" w:cs="Times New Roman"/>
        </w:rPr>
        <w:lastRenderedPageBreak/>
        <w:t>Возможен вариант, когда мошенник, представившийся</w:t>
      </w:r>
      <w:r w:rsidR="0054464E">
        <w:rPr>
          <w:rFonts w:ascii="Times New Roman" w:hAnsi="Times New Roman" w:cs="Times New Roman"/>
        </w:rPr>
        <w:t xml:space="preserve"> </w:t>
      </w:r>
      <w:r w:rsidRPr="0054464E">
        <w:rPr>
          <w:rFonts w:ascii="Times New Roman" w:hAnsi="Times New Roman" w:cs="Times New Roman"/>
        </w:rPr>
        <w:t>работником правоохранительных органов, сообщает о возбуждении уголовного дела в Вашем отношении и требует деньги за «решение вопроса» о его прекращении.</w:t>
      </w:r>
    </w:p>
    <w:p w:rsidR="00A61C83" w:rsidRPr="00D4634A" w:rsidRDefault="00031365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>В целях предотвращения преступных действий в этих случаях необходимо прервать разговор и перезвонить тому, о ком идёт речь. Если телефон отключён, постарайтесь связаться с его коллегами, друзьями и родственниками для уточнения информации.</w:t>
      </w:r>
      <w:r w:rsidR="00A61C83" w:rsidRPr="00D4634A">
        <w:rPr>
          <w:rFonts w:ascii="Times New Roman" w:hAnsi="Times New Roman" w:cs="Times New Roman"/>
        </w:rPr>
        <w:t xml:space="preserve"> Также необходимо действовать и при получении сообщения о проблемах.</w:t>
      </w:r>
    </w:p>
    <w:p w:rsidR="00031365" w:rsidRPr="00D4634A" w:rsidRDefault="00031365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 xml:space="preserve"> </w:t>
      </w:r>
      <w:r w:rsidR="00A61C83" w:rsidRPr="00D4634A">
        <w:rPr>
          <w:rFonts w:ascii="Times New Roman" w:hAnsi="Times New Roman" w:cs="Times New Roman"/>
        </w:rPr>
        <w:t>В</w:t>
      </w:r>
      <w:r w:rsidRPr="00D4634A">
        <w:rPr>
          <w:rFonts w:ascii="Times New Roman" w:hAnsi="Times New Roman" w:cs="Times New Roman"/>
        </w:rPr>
        <w:t xml:space="preserve"> разгов</w:t>
      </w:r>
      <w:r w:rsidR="00A61C83" w:rsidRPr="00D4634A">
        <w:rPr>
          <w:rFonts w:ascii="Times New Roman" w:hAnsi="Times New Roman" w:cs="Times New Roman"/>
        </w:rPr>
        <w:t xml:space="preserve">оре </w:t>
      </w:r>
      <w:proofErr w:type="gramStart"/>
      <w:r w:rsidR="00A61C83" w:rsidRPr="00D4634A">
        <w:rPr>
          <w:rFonts w:ascii="Times New Roman" w:hAnsi="Times New Roman" w:cs="Times New Roman"/>
        </w:rPr>
        <w:t>с</w:t>
      </w:r>
      <w:proofErr w:type="gramEnd"/>
      <w:r w:rsidRPr="00D4634A">
        <w:rPr>
          <w:rFonts w:ascii="Times New Roman" w:hAnsi="Times New Roman" w:cs="Times New Roman"/>
        </w:rPr>
        <w:t xml:space="preserve"> якобы </w:t>
      </w:r>
      <w:proofErr w:type="gramStart"/>
      <w:r w:rsidRPr="00D4634A">
        <w:rPr>
          <w:rFonts w:ascii="Times New Roman" w:hAnsi="Times New Roman" w:cs="Times New Roman"/>
        </w:rPr>
        <w:t>с</w:t>
      </w:r>
      <w:proofErr w:type="gramEnd"/>
      <w:r w:rsidRPr="00D4634A">
        <w:rPr>
          <w:rFonts w:ascii="Times New Roman" w:hAnsi="Times New Roman" w:cs="Times New Roman"/>
        </w:rPr>
        <w:t xml:space="preserve"> представителем правоохранительных органов, спросите, из какого он отделения полиции. После звонка следует набрать «02», узнать номер дежурной части данн</w:t>
      </w:r>
      <w:r w:rsidR="00A61C83" w:rsidRPr="00D4634A">
        <w:rPr>
          <w:rFonts w:ascii="Times New Roman" w:hAnsi="Times New Roman" w:cs="Times New Roman"/>
        </w:rPr>
        <w:t>ого отделения и уточнить информацию (например,</w:t>
      </w:r>
      <w:r w:rsidRPr="00D4634A">
        <w:rPr>
          <w:rFonts w:ascii="Times New Roman" w:hAnsi="Times New Roman" w:cs="Times New Roman"/>
        </w:rPr>
        <w:t xml:space="preserve"> действительно ли родственник или знакомый доставлен туда</w:t>
      </w:r>
      <w:r w:rsidR="00A61C83" w:rsidRPr="00D4634A">
        <w:rPr>
          <w:rFonts w:ascii="Times New Roman" w:hAnsi="Times New Roman" w:cs="Times New Roman"/>
        </w:rPr>
        <w:t>)</w:t>
      </w:r>
      <w:r w:rsidRPr="00D4634A">
        <w:rPr>
          <w:rFonts w:ascii="Times New Roman" w:hAnsi="Times New Roman" w:cs="Times New Roman"/>
        </w:rPr>
        <w:t>.</w:t>
      </w:r>
      <w:r w:rsidR="00A61C83" w:rsidRPr="00D4634A">
        <w:rPr>
          <w:rFonts w:ascii="Times New Roman" w:hAnsi="Times New Roman" w:cs="Times New Roman"/>
        </w:rPr>
        <w:t xml:space="preserve"> </w:t>
      </w:r>
    </w:p>
    <w:p w:rsidR="00A61C83" w:rsidRPr="00D4634A" w:rsidRDefault="00A61C83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634A">
        <w:rPr>
          <w:rFonts w:ascii="Times New Roman" w:hAnsi="Times New Roman" w:cs="Times New Roman"/>
          <w:b/>
        </w:rPr>
        <w:t xml:space="preserve">2. </w:t>
      </w:r>
      <w:r w:rsidR="00E80A22" w:rsidRPr="00D4634A">
        <w:rPr>
          <w:rFonts w:ascii="Times New Roman" w:hAnsi="Times New Roman" w:cs="Times New Roman"/>
          <w:b/>
        </w:rPr>
        <w:t>Мошенничество с банковскими картами</w:t>
      </w:r>
    </w:p>
    <w:p w:rsidR="007A0E87" w:rsidRPr="00D4634A" w:rsidRDefault="00E80A22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 xml:space="preserve">На телефон </w:t>
      </w:r>
      <w:r w:rsidR="007A0E87" w:rsidRPr="00D4634A">
        <w:rPr>
          <w:rFonts w:ascii="Times New Roman" w:hAnsi="Times New Roman" w:cs="Times New Roman"/>
        </w:rPr>
        <w:t>приходит сообщение о блокировке банковской карты и предлагается бесплатно позвонить на определенный номер для получения подробной информации.</w:t>
      </w:r>
    </w:p>
    <w:p w:rsidR="007A0E87" w:rsidRPr="00D4634A" w:rsidRDefault="007A0E87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 xml:space="preserve">Когда </w:t>
      </w:r>
      <w:r w:rsidR="000854E2" w:rsidRPr="00D4634A">
        <w:rPr>
          <w:rFonts w:ascii="Times New Roman" w:hAnsi="Times New Roman" w:cs="Times New Roman"/>
        </w:rPr>
        <w:t>абонент</w:t>
      </w:r>
      <w:r w:rsidRPr="00D4634A">
        <w:rPr>
          <w:rFonts w:ascii="Times New Roman" w:hAnsi="Times New Roman" w:cs="Times New Roman"/>
        </w:rPr>
        <w:t xml:space="preserve"> звонит по указанному телефону, мошенник сообщает, что на сервере, отвечающем за обслуживание карты, произошел сбой, а затем прос</w:t>
      </w:r>
      <w:r w:rsidR="00CB7646" w:rsidRPr="00D4634A">
        <w:rPr>
          <w:rFonts w:ascii="Times New Roman" w:hAnsi="Times New Roman" w:cs="Times New Roman"/>
        </w:rPr>
        <w:t>и</w:t>
      </w:r>
      <w:r w:rsidRPr="00D4634A">
        <w:rPr>
          <w:rFonts w:ascii="Times New Roman" w:hAnsi="Times New Roman" w:cs="Times New Roman"/>
        </w:rPr>
        <w:t>т сообщить номер карты и ПИН-код для ее перерегистрации.</w:t>
      </w:r>
    </w:p>
    <w:p w:rsidR="007A0E87" w:rsidRPr="00D4634A" w:rsidRDefault="007A0E87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>Возможен вариант, когда преступник, представившись работником банка, сам звонит абоненту с целью получения ПИН-кода банковской карты.</w:t>
      </w:r>
    </w:p>
    <w:p w:rsidR="007A0E87" w:rsidRPr="00D4634A" w:rsidRDefault="007A0E87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 xml:space="preserve">С целью предотвращения преступных действий никому не сообщайте реквизиты </w:t>
      </w:r>
      <w:r w:rsidR="000854E2" w:rsidRPr="00D4634A">
        <w:rPr>
          <w:rFonts w:ascii="Times New Roman" w:hAnsi="Times New Roman" w:cs="Times New Roman"/>
        </w:rPr>
        <w:t>банковской</w:t>
      </w:r>
      <w:r w:rsidRPr="00D4634A">
        <w:rPr>
          <w:rFonts w:ascii="Times New Roman" w:hAnsi="Times New Roman" w:cs="Times New Roman"/>
        </w:rPr>
        <w:t xml:space="preserve"> карты. Ни одна организация, включая банк, не вправе требовать ПИН-код. </w:t>
      </w:r>
      <w:r w:rsidRPr="00D4634A">
        <w:rPr>
          <w:rFonts w:ascii="Times New Roman" w:hAnsi="Times New Roman" w:cs="Times New Roman"/>
        </w:rPr>
        <w:lastRenderedPageBreak/>
        <w:t>Для того</w:t>
      </w:r>
      <w:proofErr w:type="gramStart"/>
      <w:r w:rsidRPr="00D4634A">
        <w:rPr>
          <w:rFonts w:ascii="Times New Roman" w:hAnsi="Times New Roman" w:cs="Times New Roman"/>
        </w:rPr>
        <w:t>,</w:t>
      </w:r>
      <w:proofErr w:type="gramEnd"/>
      <w:r w:rsidRPr="00D4634A">
        <w:rPr>
          <w:rFonts w:ascii="Times New Roman" w:hAnsi="Times New Roman" w:cs="Times New Roman"/>
        </w:rPr>
        <w:t xml:space="preserve"> чтобы проверить поступившую информацию о блокировании карты, необходимо позвонить в клиентскую службу поддержки банка. Скорее всего, </w:t>
      </w:r>
      <w:r w:rsidR="000854E2" w:rsidRPr="00D4634A">
        <w:rPr>
          <w:rFonts w:ascii="Times New Roman" w:hAnsi="Times New Roman" w:cs="Times New Roman"/>
        </w:rPr>
        <w:t>там</w:t>
      </w:r>
      <w:r w:rsidRPr="00D4634A">
        <w:rPr>
          <w:rFonts w:ascii="Times New Roman" w:hAnsi="Times New Roman" w:cs="Times New Roman"/>
        </w:rPr>
        <w:t xml:space="preserve"> ответят, что никаких сбоев на сервере не происходило, а </w:t>
      </w:r>
      <w:r w:rsidR="000854E2" w:rsidRPr="00D4634A">
        <w:rPr>
          <w:rFonts w:ascii="Times New Roman" w:hAnsi="Times New Roman" w:cs="Times New Roman"/>
        </w:rPr>
        <w:t>банковская</w:t>
      </w:r>
      <w:r w:rsidRPr="00D4634A">
        <w:rPr>
          <w:rFonts w:ascii="Times New Roman" w:hAnsi="Times New Roman" w:cs="Times New Roman"/>
        </w:rPr>
        <w:t xml:space="preserve"> карта продолжает обслуживаться банком.</w:t>
      </w: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512445</wp:posOffset>
            </wp:positionH>
            <wp:positionV relativeFrom="page">
              <wp:posOffset>1295400</wp:posOffset>
            </wp:positionV>
            <wp:extent cx="2095500" cy="1735448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676260924_grizly-club-p-telefonnii-moshennik-klipart-2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35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E87" w:rsidRPr="00D4634A">
        <w:rPr>
          <w:rFonts w:ascii="Times New Roman" w:hAnsi="Times New Roman" w:cs="Times New Roman"/>
          <w:b/>
        </w:rPr>
        <w:t xml:space="preserve"> </w:t>
      </w: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7A0E87" w:rsidRPr="00D4634A" w:rsidRDefault="00185D16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634A">
        <w:rPr>
          <w:rFonts w:ascii="Times New Roman" w:hAnsi="Times New Roman" w:cs="Times New Roman"/>
          <w:b/>
        </w:rPr>
        <w:t>3. Звонок на платный телефонный номер</w:t>
      </w:r>
    </w:p>
    <w:p w:rsidR="00185D16" w:rsidRPr="00D4634A" w:rsidRDefault="00185D16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>Абоненту приходит SMS с просьбой перезвонить на указанный номер мобильного телефона. Просьба может быть обоснована любой причиной – помощь другу, изменение тарифов связи, проблемы со связью или с банковской картой и так далее. После того как абонент перезванивает, его долго держат на линии, и, когда он отключается, то оказывается, что с его счёта списаны крупные суммы.</w:t>
      </w:r>
    </w:p>
    <w:p w:rsidR="00185D16" w:rsidRPr="00D4634A" w:rsidRDefault="00185D16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>С целью предотвращения преступных действий рекомендуется не звонить по незнакомым номерам, поскольку существуют сервисы с платным звонком (чаще всего это развлекательные сервисы, в которых услуги оказываются по телефону, и дополнительно взимается плата за сам звонок). Мошенники регистрируют такой сервис и распространяют номер без предупреждения о снятии платы за звонок.</w:t>
      </w:r>
    </w:p>
    <w:p w:rsidR="00185D16" w:rsidRPr="00D4634A" w:rsidRDefault="00185D16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634A">
        <w:rPr>
          <w:rFonts w:ascii="Times New Roman" w:hAnsi="Times New Roman" w:cs="Times New Roman"/>
          <w:b/>
        </w:rPr>
        <w:t>4. Выигрыш приза</w:t>
      </w:r>
    </w:p>
    <w:p w:rsidR="00185D16" w:rsidRPr="00D4634A" w:rsidRDefault="00185D16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lastRenderedPageBreak/>
        <w:t>На мобильный телефон приходит смс-сообщение о выигранном призе либо поступает звонок</w:t>
      </w:r>
      <w:r w:rsidR="009F7162" w:rsidRPr="00D4634A">
        <w:rPr>
          <w:rFonts w:ascii="Times New Roman" w:hAnsi="Times New Roman" w:cs="Times New Roman"/>
        </w:rPr>
        <w:t xml:space="preserve"> с поздравлением в выигрыше в лотерее, акции и т.п. и необходимости связаться с «призовым» отделом. </w:t>
      </w:r>
      <w:r w:rsidRPr="00D4634A">
        <w:rPr>
          <w:rFonts w:ascii="Times New Roman" w:hAnsi="Times New Roman" w:cs="Times New Roman"/>
        </w:rPr>
        <w:t>После того, как владелец телефона связывается с автором сообщения</w:t>
      </w:r>
      <w:r w:rsidR="009F7162" w:rsidRPr="00D4634A">
        <w:rPr>
          <w:rFonts w:ascii="Times New Roman" w:hAnsi="Times New Roman" w:cs="Times New Roman"/>
        </w:rPr>
        <w:t xml:space="preserve"> («призовым» отделом)</w:t>
      </w:r>
      <w:r w:rsidRPr="00D4634A">
        <w:rPr>
          <w:rFonts w:ascii="Times New Roman" w:hAnsi="Times New Roman" w:cs="Times New Roman"/>
        </w:rPr>
        <w:t>, е</w:t>
      </w:r>
      <w:r w:rsidR="009F7162" w:rsidRPr="00D4634A">
        <w:rPr>
          <w:rFonts w:ascii="Times New Roman" w:hAnsi="Times New Roman" w:cs="Times New Roman"/>
        </w:rPr>
        <w:t>го убеждают в честности акции и</w:t>
      </w:r>
      <w:r w:rsidRPr="00D4634A">
        <w:rPr>
          <w:rFonts w:ascii="Times New Roman" w:hAnsi="Times New Roman" w:cs="Times New Roman"/>
        </w:rPr>
        <w:t xml:space="preserve"> сообщают, что необходимо предварительно оплатить сопутствующую услугу или подоходный налог через систему денежных переводов.</w:t>
      </w:r>
    </w:p>
    <w:p w:rsidR="009F7162" w:rsidRPr="00D4634A" w:rsidRDefault="009F7162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  <w:shd w:val="clear" w:color="auto" w:fill="FFFFFF"/>
        </w:rPr>
        <w:t>Если Вы узнали о проведении лотереи только в момент «выигрыша», и при этом ранее Вы не заполняли заявку на участие в ней и никак не подтверждали свое участие в розыгрыше, то, вероятнее всего, Вас пытаются обмануть. Оформление документов и участие в таких лотереях никогда не проводится только по телефону и Интернету.</w:t>
      </w: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hd w:val="clear" w:color="auto" w:fill="FFFFFF"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5080</wp:posOffset>
            </wp:positionH>
            <wp:positionV relativeFrom="page">
              <wp:posOffset>3232785</wp:posOffset>
            </wp:positionV>
            <wp:extent cx="3142800" cy="1566000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76260931_grizly-club-p-telefonnii-moshennik-klipart-4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8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185D16" w:rsidRPr="00D4634A" w:rsidRDefault="009F7162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634A">
        <w:rPr>
          <w:rFonts w:ascii="Times New Roman" w:hAnsi="Times New Roman" w:cs="Times New Roman"/>
          <w:b/>
        </w:rPr>
        <w:t>5. Акци</w:t>
      </w:r>
      <w:r w:rsidR="006873D6" w:rsidRPr="00D4634A">
        <w:rPr>
          <w:rFonts w:ascii="Times New Roman" w:hAnsi="Times New Roman" w:cs="Times New Roman"/>
          <w:b/>
        </w:rPr>
        <w:t>я</w:t>
      </w:r>
      <w:r w:rsidRPr="00D4634A">
        <w:rPr>
          <w:rFonts w:ascii="Times New Roman" w:hAnsi="Times New Roman" w:cs="Times New Roman"/>
          <w:b/>
        </w:rPr>
        <w:t xml:space="preserve"> оператора мобильной связи</w:t>
      </w:r>
    </w:p>
    <w:p w:rsidR="009F7162" w:rsidRPr="00D4634A" w:rsidRDefault="009F7162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>Абонент получает сообщение об акции, проводимой его мобильным оператором. Например, предложение подключить новую эксклюзивную услугу</w:t>
      </w:r>
      <w:r w:rsidR="00CF0428" w:rsidRPr="00D4634A">
        <w:rPr>
          <w:rFonts w:ascii="Times New Roman" w:hAnsi="Times New Roman" w:cs="Times New Roman"/>
        </w:rPr>
        <w:t>, получить на какой-то период времени возможность осуществлять бесплатные звонки по стране и другие. Однако</w:t>
      </w:r>
      <w:proofErr w:type="gramStart"/>
      <w:r w:rsidR="00CF0428" w:rsidRPr="00D4634A">
        <w:rPr>
          <w:rFonts w:ascii="Times New Roman" w:hAnsi="Times New Roman" w:cs="Times New Roman"/>
        </w:rPr>
        <w:t>,</w:t>
      </w:r>
      <w:proofErr w:type="gramEnd"/>
      <w:r w:rsidR="00CF0428" w:rsidRPr="00D4634A">
        <w:rPr>
          <w:rFonts w:ascii="Times New Roman" w:hAnsi="Times New Roman" w:cs="Times New Roman"/>
        </w:rPr>
        <w:t xml:space="preserve"> д</w:t>
      </w:r>
      <w:r w:rsidRPr="00D4634A">
        <w:rPr>
          <w:rFonts w:ascii="Times New Roman" w:hAnsi="Times New Roman" w:cs="Times New Roman"/>
        </w:rPr>
        <w:t>ля этого ему необходимо всего лишь отослать в службу информационной поддержки</w:t>
      </w:r>
      <w:r w:rsidR="00CF0428" w:rsidRPr="00D4634A">
        <w:rPr>
          <w:rFonts w:ascii="Times New Roman" w:hAnsi="Times New Roman" w:cs="Times New Roman"/>
        </w:rPr>
        <w:t xml:space="preserve"> по сообщенным телефонам </w:t>
      </w:r>
      <w:r w:rsidRPr="00D4634A">
        <w:rPr>
          <w:rFonts w:ascii="Times New Roman" w:hAnsi="Times New Roman" w:cs="Times New Roman"/>
        </w:rPr>
        <w:t xml:space="preserve">коды нескольких карт оплаты. Естественно, потом выясняется, что </w:t>
      </w:r>
      <w:r w:rsidRPr="00D4634A">
        <w:rPr>
          <w:rFonts w:ascii="Times New Roman" w:hAnsi="Times New Roman" w:cs="Times New Roman"/>
        </w:rPr>
        <w:lastRenderedPageBreak/>
        <w:t>оператор рекламных акций не проводил, а карты оплаты пополнили счета мошенников.</w:t>
      </w:r>
    </w:p>
    <w:p w:rsidR="00CF0428" w:rsidRPr="00D4634A" w:rsidRDefault="00CF0428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4634A">
        <w:rPr>
          <w:rFonts w:ascii="Times New Roman" w:hAnsi="Times New Roman" w:cs="Times New Roman"/>
        </w:rPr>
        <w:t xml:space="preserve">В целях предотвращения преступных действий </w:t>
      </w:r>
      <w:r w:rsidRPr="00D4634A">
        <w:rPr>
          <w:rFonts w:ascii="Times New Roman" w:hAnsi="Times New Roman" w:cs="Times New Roman"/>
          <w:shd w:val="clear" w:color="auto" w:fill="FFFFFF"/>
        </w:rPr>
        <w:t xml:space="preserve">необходимо перезвонить мобильному оператору для уточнения правил акции, новых тарифов и условий </w:t>
      </w:r>
      <w:r w:rsidR="006873D6" w:rsidRPr="00D4634A">
        <w:rPr>
          <w:rFonts w:ascii="Times New Roman" w:hAnsi="Times New Roman" w:cs="Times New Roman"/>
          <w:shd w:val="clear" w:color="auto" w:fill="FFFFFF"/>
        </w:rPr>
        <w:t>предоставления мобильной связи</w:t>
      </w:r>
      <w:r w:rsidRPr="00D4634A">
        <w:rPr>
          <w:rFonts w:ascii="Times New Roman" w:hAnsi="Times New Roman" w:cs="Times New Roman"/>
          <w:shd w:val="clear" w:color="auto" w:fill="FFFFFF"/>
        </w:rPr>
        <w:t>.</w:t>
      </w:r>
    </w:p>
    <w:p w:rsidR="006873D6" w:rsidRPr="00D4634A" w:rsidRDefault="006873D6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D4634A">
        <w:rPr>
          <w:rFonts w:ascii="Times New Roman" w:hAnsi="Times New Roman" w:cs="Times New Roman"/>
          <w:b/>
          <w:shd w:val="clear" w:color="auto" w:fill="FFFFFF"/>
        </w:rPr>
        <w:t>6. Ошибочный перевод средств</w:t>
      </w:r>
    </w:p>
    <w:p w:rsidR="000854E2" w:rsidRPr="00D4634A" w:rsidRDefault="006873D6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  <w:shd w:val="clear" w:color="auto" w:fill="FFFFFF"/>
        </w:rPr>
        <w:t xml:space="preserve">Абоненту приходит SMS-сообщение о поступлении средств на счет, переведенных с помощью услуги «Мобильный перевод» либо с терминала оплат услуг. Сразу после этого поступает звонок, что на счет ошибочно переведены деньги и просят вернуть их обратно тем же «Мобильным переводом» либо перевести на «правильный» номер. </w:t>
      </w:r>
      <w:r w:rsidR="000854E2" w:rsidRPr="00D4634A">
        <w:rPr>
          <w:rFonts w:ascii="Times New Roman" w:hAnsi="Times New Roman" w:cs="Times New Roman"/>
          <w:shd w:val="clear" w:color="auto" w:fill="FFFFFF"/>
        </w:rPr>
        <w:t>После пе</w:t>
      </w:r>
      <w:r w:rsidRPr="00D4634A">
        <w:rPr>
          <w:rFonts w:ascii="Times New Roman" w:hAnsi="Times New Roman" w:cs="Times New Roman"/>
          <w:shd w:val="clear" w:color="auto" w:fill="FFFFFF"/>
        </w:rPr>
        <w:t>рево</w:t>
      </w:r>
      <w:r w:rsidR="000854E2" w:rsidRPr="00D4634A">
        <w:rPr>
          <w:rFonts w:ascii="Times New Roman" w:hAnsi="Times New Roman" w:cs="Times New Roman"/>
          <w:shd w:val="clear" w:color="auto" w:fill="FFFFFF"/>
        </w:rPr>
        <w:t xml:space="preserve">да, </w:t>
      </w:r>
      <w:r w:rsidRPr="00D4634A">
        <w:rPr>
          <w:rFonts w:ascii="Times New Roman" w:hAnsi="Times New Roman" w:cs="Times New Roman"/>
          <w:shd w:val="clear" w:color="auto" w:fill="FFFFFF"/>
        </w:rPr>
        <w:t>такая же сумма списывается с</w:t>
      </w:r>
      <w:r w:rsidR="000854E2" w:rsidRPr="00D4634A">
        <w:rPr>
          <w:rFonts w:ascii="Times New Roman" w:hAnsi="Times New Roman" w:cs="Times New Roman"/>
          <w:shd w:val="clear" w:color="auto" w:fill="FFFFFF"/>
        </w:rPr>
        <w:t>о</w:t>
      </w:r>
      <w:r w:rsidRPr="00D4634A">
        <w:rPr>
          <w:rFonts w:ascii="Times New Roman" w:hAnsi="Times New Roman" w:cs="Times New Roman"/>
          <w:shd w:val="clear" w:color="auto" w:fill="FFFFFF"/>
        </w:rPr>
        <w:t xml:space="preserve"> счета</w:t>
      </w:r>
      <w:r w:rsidR="000854E2" w:rsidRPr="00D4634A">
        <w:rPr>
          <w:rFonts w:ascii="Times New Roman" w:hAnsi="Times New Roman" w:cs="Times New Roman"/>
          <w:shd w:val="clear" w:color="auto" w:fill="FFFFFF"/>
        </w:rPr>
        <w:t xml:space="preserve"> абонента, так как мошенник, используя </w:t>
      </w:r>
      <w:r w:rsidRPr="00D4634A">
        <w:rPr>
          <w:rFonts w:ascii="Times New Roman" w:hAnsi="Times New Roman" w:cs="Times New Roman"/>
          <w:shd w:val="clear" w:color="auto" w:fill="FFFFFF"/>
        </w:rPr>
        <w:t>чек, выданный при переводе денег</w:t>
      </w:r>
      <w:r w:rsidR="000854E2" w:rsidRPr="00D4634A">
        <w:rPr>
          <w:rFonts w:ascii="Times New Roman" w:hAnsi="Times New Roman" w:cs="Times New Roman"/>
          <w:shd w:val="clear" w:color="auto" w:fill="FFFFFF"/>
        </w:rPr>
        <w:t xml:space="preserve">, </w:t>
      </w:r>
      <w:r w:rsidRPr="00D4634A">
        <w:rPr>
          <w:rFonts w:ascii="Times New Roman" w:hAnsi="Times New Roman" w:cs="Times New Roman"/>
          <w:shd w:val="clear" w:color="auto" w:fill="FFFFFF"/>
        </w:rPr>
        <w:t>обращается к оператору с заявлением об ошибочном внесении средств и просьбой перевести их на свой номер.</w:t>
      </w:r>
      <w:r w:rsidRPr="00D4634A">
        <w:rPr>
          <w:rFonts w:ascii="Times New Roman" w:hAnsi="Times New Roman" w:cs="Times New Roman"/>
        </w:rPr>
        <w:t> </w:t>
      </w:r>
    </w:p>
    <w:p w:rsidR="006873D6" w:rsidRPr="00D4634A" w:rsidRDefault="000854E2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>В целях предотвращения преступных действий не поддавайтесь на обман и попросите звонившего воспользоваться чеком для возврата ошибочно переведенных денежных средств.</w:t>
      </w:r>
    </w:p>
    <w:p w:rsidR="006873D6" w:rsidRPr="00D4634A" w:rsidRDefault="000854E2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634A">
        <w:rPr>
          <w:rFonts w:ascii="Times New Roman" w:hAnsi="Times New Roman" w:cs="Times New Roman"/>
          <w:b/>
        </w:rPr>
        <w:t xml:space="preserve">7. Компенсация за лекарственные препараты </w:t>
      </w:r>
    </w:p>
    <w:p w:rsidR="000854E2" w:rsidRPr="00D4634A" w:rsidRDefault="000854E2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4634A">
        <w:rPr>
          <w:rFonts w:ascii="Times New Roman" w:hAnsi="Times New Roman" w:cs="Times New Roman"/>
        </w:rPr>
        <w:t>После заказа по почте средства для улучшения здоровья поступает звонок по телефону</w:t>
      </w:r>
      <w:r w:rsidR="0089796A" w:rsidRPr="00D4634A">
        <w:rPr>
          <w:rFonts w:ascii="Times New Roman" w:hAnsi="Times New Roman" w:cs="Times New Roman"/>
        </w:rPr>
        <w:t>, в ходе которого</w:t>
      </w:r>
      <w:r w:rsidRPr="00D4634A">
        <w:rPr>
          <w:rFonts w:ascii="Times New Roman" w:hAnsi="Times New Roman" w:cs="Times New Roman"/>
        </w:rPr>
        <w:t xml:space="preserve"> неизвестный (</w:t>
      </w:r>
      <w:r w:rsidR="0089796A" w:rsidRPr="00D4634A">
        <w:rPr>
          <w:rFonts w:ascii="Times New Roman" w:hAnsi="Times New Roman" w:cs="Times New Roman"/>
        </w:rPr>
        <w:t>например,</w:t>
      </w:r>
      <w:r w:rsidRPr="00D4634A">
        <w:rPr>
          <w:rFonts w:ascii="Times New Roman" w:hAnsi="Times New Roman" w:cs="Times New Roman"/>
        </w:rPr>
        <w:t xml:space="preserve"> представитель министерства здравоохранения, налоговый инспектор, сотрудник правоохранительных органов) сообщает, что приобретенный препарат якобы оказался подделкой и покупателю положена компенсация</w:t>
      </w:r>
      <w:r w:rsidR="0089796A" w:rsidRPr="00D4634A">
        <w:rPr>
          <w:rFonts w:ascii="Times New Roman" w:hAnsi="Times New Roman" w:cs="Times New Roman"/>
        </w:rPr>
        <w:t>, но, ч</w:t>
      </w:r>
      <w:r w:rsidRPr="00D4634A">
        <w:rPr>
          <w:rFonts w:ascii="Times New Roman" w:hAnsi="Times New Roman" w:cs="Times New Roman"/>
        </w:rPr>
        <w:t>тобы получить эти деньги</w:t>
      </w:r>
      <w:r w:rsidR="0089796A" w:rsidRPr="00D4634A">
        <w:rPr>
          <w:rFonts w:ascii="Times New Roman" w:hAnsi="Times New Roman" w:cs="Times New Roman"/>
        </w:rPr>
        <w:t>,</w:t>
      </w:r>
      <w:r w:rsidRPr="00D4634A">
        <w:rPr>
          <w:rFonts w:ascii="Times New Roman" w:hAnsi="Times New Roman" w:cs="Times New Roman"/>
        </w:rPr>
        <w:t xml:space="preserve"> необходимо заплатить подоходный налог с суммы и указывает</w:t>
      </w:r>
      <w:r w:rsidR="0089796A" w:rsidRPr="00D4634A">
        <w:rPr>
          <w:rFonts w:ascii="Times New Roman" w:hAnsi="Times New Roman" w:cs="Times New Roman"/>
        </w:rPr>
        <w:t>ся</w:t>
      </w:r>
      <w:r w:rsidRPr="00D4634A">
        <w:rPr>
          <w:rFonts w:ascii="Times New Roman" w:hAnsi="Times New Roman" w:cs="Times New Roman"/>
        </w:rPr>
        <w:t xml:space="preserve"> номер счета, на который необходимо перевести деньги.</w:t>
      </w:r>
      <w:proofErr w:type="gramEnd"/>
    </w:p>
    <w:p w:rsidR="0089796A" w:rsidRPr="00D4634A" w:rsidRDefault="0089796A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lastRenderedPageBreak/>
        <w:t>В целях предотвращения преступных действий необходимо прекратить телефонный разговор и позвонить в ту организацию, представителем которой представился злоумышленник для уточнения информации.</w:t>
      </w: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hd w:val="clear" w:color="auto" w:fill="FFFFFF"/>
          <w:lang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553413</wp:posOffset>
            </wp:positionH>
            <wp:positionV relativeFrom="page">
              <wp:posOffset>571500</wp:posOffset>
            </wp:positionV>
            <wp:extent cx="1828800" cy="1677971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676260919_grizly-club-p-telefonnii-moshennik-klipart-1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7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854E2" w:rsidRPr="00D4634A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89796A" w:rsidRPr="00D4634A">
        <w:rPr>
          <w:rFonts w:ascii="Times New Roman" w:hAnsi="Times New Roman" w:cs="Times New Roman"/>
          <w:b/>
        </w:rPr>
        <w:t xml:space="preserve">. Телефонные вирусы </w:t>
      </w:r>
    </w:p>
    <w:p w:rsidR="0089796A" w:rsidRPr="00D4634A" w:rsidRDefault="0089796A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>На телефон абонента приходит сообщение, для получения которого необходимо перейти по ссылке. При выполнении данной команды на телефон скачивается вирус и происходит постепенное списание с него денежных средств.</w:t>
      </w:r>
    </w:p>
    <w:p w:rsidR="0089796A" w:rsidRPr="00D4634A" w:rsidRDefault="0089796A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>Также возможно, что при заказе какой-либо услуги через «якобы» мобильного оператора или при скачивании мобильного приложения абоненту приходит предупреждение: «Вы собираетесь отправить сообщение на короткий номер ..., для подтверждения операции отправьте сообщение с цифрой 1, для отмены с цифрой 0». Если согласие получено, то с телефонного счета будут списаны деньги.</w:t>
      </w:r>
    </w:p>
    <w:p w:rsidR="0089796A" w:rsidRPr="00D4634A" w:rsidRDefault="0089796A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>Мошенники используют специальные программы, позволяющие автоматически генерировать тысячи таких сообщений, следствием чего является списание сре</w:t>
      </w:r>
      <w:proofErr w:type="gramStart"/>
      <w:r w:rsidRPr="00D4634A">
        <w:rPr>
          <w:rFonts w:ascii="Times New Roman" w:hAnsi="Times New Roman" w:cs="Times New Roman"/>
        </w:rPr>
        <w:t>дств с т</w:t>
      </w:r>
      <w:proofErr w:type="gramEnd"/>
      <w:r w:rsidRPr="00D4634A">
        <w:rPr>
          <w:rFonts w:ascii="Times New Roman" w:hAnsi="Times New Roman" w:cs="Times New Roman"/>
        </w:rPr>
        <w:t>елефонов.</w:t>
      </w:r>
    </w:p>
    <w:p w:rsidR="0089796A" w:rsidRPr="00D4634A" w:rsidRDefault="0089796A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>В целях предотвращения преступных действий не переходите по таким ссылкам и не звоните на номер</w:t>
      </w:r>
      <w:r w:rsidR="00631E38" w:rsidRPr="00D4634A">
        <w:rPr>
          <w:rFonts w:ascii="Times New Roman" w:hAnsi="Times New Roman" w:cs="Times New Roman"/>
        </w:rPr>
        <w:t>,</w:t>
      </w:r>
      <w:r w:rsidRPr="00D4634A">
        <w:rPr>
          <w:rFonts w:ascii="Times New Roman" w:hAnsi="Times New Roman" w:cs="Times New Roman"/>
        </w:rPr>
        <w:t xml:space="preserve"> с которого отправлено сообщение.</w:t>
      </w:r>
    </w:p>
    <w:p w:rsidR="00631E38" w:rsidRDefault="00631E38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4F25" w:rsidRDefault="00B24F25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4F25" w:rsidRPr="00D4634A" w:rsidRDefault="00B24F25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9796A" w:rsidRPr="00D4634A" w:rsidRDefault="0089796A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 xml:space="preserve"> </w:t>
      </w:r>
      <w:r w:rsidR="007E40DB" w:rsidRPr="00D4634A">
        <w:rPr>
          <w:rFonts w:ascii="Times New Roman" w:hAnsi="Times New Roman" w:cs="Times New Roman"/>
        </w:rPr>
        <w:t>Телефонное мошенничество не стоит на месте. Преступники постоянно придумывают новые способы отъема денег. В этой связи только бдительность поможет не стать жертвой злоумышленника.</w:t>
      </w:r>
    </w:p>
    <w:p w:rsidR="007E40DB" w:rsidRDefault="007E40DB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34A">
        <w:rPr>
          <w:rFonts w:ascii="Times New Roman" w:hAnsi="Times New Roman" w:cs="Times New Roman"/>
        </w:rPr>
        <w:t xml:space="preserve">Если же Вы стали жертвой телефонного мошенника следует незамедлительно обратиться в органы полиции с заявлением. </w:t>
      </w: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6504" w:rsidRDefault="00B24F25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500380</wp:posOffset>
            </wp:positionH>
            <wp:positionV relativeFrom="page">
              <wp:posOffset>2406870</wp:posOffset>
            </wp:positionV>
            <wp:extent cx="2085975" cy="2085975"/>
            <wp:effectExtent l="0" t="0" r="9525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676260926_grizly-club-p-telefonnii-moshennik-klipart-3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6504" w:rsidRDefault="00026504" w:rsidP="00CB764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6504" w:rsidRDefault="00026504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504" w:rsidRDefault="00026504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4F25" w:rsidRDefault="00B24F25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4F25" w:rsidRDefault="00B24F25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4F25" w:rsidRDefault="00E652F1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150495</wp:posOffset>
                </wp:positionV>
                <wp:extent cx="30861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9190066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1.85pt" to="246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</w:p>
    <w:p w:rsidR="00026504" w:rsidRPr="00AF2D31" w:rsidRDefault="00AF2D31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  <w:r w:rsidRPr="00AF2D31">
        <w:rPr>
          <w:rFonts w:ascii="Times New Roman" w:hAnsi="Times New Roman" w:cs="Times New Roman"/>
          <w:b/>
          <w:szCs w:val="36"/>
        </w:rPr>
        <w:t>Т</w:t>
      </w:r>
      <w:r w:rsidR="00026504" w:rsidRPr="00AF2D31">
        <w:rPr>
          <w:rFonts w:ascii="Times New Roman" w:hAnsi="Times New Roman" w:cs="Times New Roman"/>
          <w:b/>
          <w:szCs w:val="36"/>
        </w:rPr>
        <w:t>елефоны</w:t>
      </w:r>
      <w:r w:rsidRPr="00AF2D31">
        <w:rPr>
          <w:rFonts w:ascii="Times New Roman" w:hAnsi="Times New Roman" w:cs="Times New Roman"/>
          <w:b/>
          <w:szCs w:val="36"/>
        </w:rPr>
        <w:t>:</w:t>
      </w:r>
      <w:r w:rsidR="00026504" w:rsidRPr="00AF2D31">
        <w:rPr>
          <w:rFonts w:ascii="Times New Roman" w:hAnsi="Times New Roman" w:cs="Times New Roman"/>
          <w:b/>
          <w:szCs w:val="36"/>
        </w:rPr>
        <w:t xml:space="preserve"> </w:t>
      </w:r>
    </w:p>
    <w:p w:rsidR="00026504" w:rsidRPr="00AF2D31" w:rsidRDefault="00026504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</w:p>
    <w:p w:rsidR="00026504" w:rsidRPr="00AF2D31" w:rsidRDefault="00AF2D31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  <w:r w:rsidRPr="00AF2D31">
        <w:rPr>
          <w:rFonts w:ascii="Times New Roman" w:hAnsi="Times New Roman" w:cs="Times New Roman"/>
          <w:b/>
          <w:szCs w:val="36"/>
        </w:rPr>
        <w:t>МО МВД России «</w:t>
      </w:r>
      <w:proofErr w:type="spellStart"/>
      <w:r w:rsidRPr="00AF2D31">
        <w:rPr>
          <w:rFonts w:ascii="Times New Roman" w:hAnsi="Times New Roman" w:cs="Times New Roman"/>
          <w:b/>
          <w:szCs w:val="36"/>
        </w:rPr>
        <w:t>Бодайбинский</w:t>
      </w:r>
      <w:proofErr w:type="spellEnd"/>
      <w:r w:rsidRPr="00AF2D31">
        <w:rPr>
          <w:rFonts w:ascii="Times New Roman" w:hAnsi="Times New Roman" w:cs="Times New Roman"/>
          <w:b/>
          <w:szCs w:val="36"/>
        </w:rPr>
        <w:t>»</w:t>
      </w:r>
    </w:p>
    <w:p w:rsidR="00AF2D31" w:rsidRDefault="00AF2D31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  <w:r w:rsidRPr="00AF2D31">
        <w:rPr>
          <w:rFonts w:ascii="Times New Roman" w:hAnsi="Times New Roman" w:cs="Times New Roman"/>
          <w:b/>
          <w:szCs w:val="36"/>
        </w:rPr>
        <w:t>8 (39561) 5-00-18</w:t>
      </w:r>
    </w:p>
    <w:p w:rsidR="00AF2D31" w:rsidRDefault="00AF2D31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</w:p>
    <w:p w:rsidR="00AF2D31" w:rsidRDefault="00AF2D31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  <w:proofErr w:type="spellStart"/>
      <w:r>
        <w:rPr>
          <w:rFonts w:ascii="Times New Roman" w:hAnsi="Times New Roman" w:cs="Times New Roman"/>
          <w:b/>
          <w:szCs w:val="36"/>
        </w:rPr>
        <w:t>Бодайбинский</w:t>
      </w:r>
      <w:proofErr w:type="spellEnd"/>
      <w:r>
        <w:rPr>
          <w:rFonts w:ascii="Times New Roman" w:hAnsi="Times New Roman" w:cs="Times New Roman"/>
          <w:b/>
          <w:szCs w:val="36"/>
        </w:rPr>
        <w:t xml:space="preserve"> МСО СУ СК России по Иркутской области</w:t>
      </w:r>
    </w:p>
    <w:p w:rsidR="00AF2D31" w:rsidRDefault="00AF2D31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  <w:r>
        <w:rPr>
          <w:rFonts w:ascii="Times New Roman" w:hAnsi="Times New Roman" w:cs="Times New Roman"/>
          <w:b/>
          <w:szCs w:val="36"/>
        </w:rPr>
        <w:t>8 (39561) 5-17-46</w:t>
      </w:r>
    </w:p>
    <w:p w:rsidR="00AF2D31" w:rsidRDefault="00AF2D31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</w:p>
    <w:p w:rsidR="00AF2D31" w:rsidRDefault="00AF2D31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  <w:r>
        <w:rPr>
          <w:rFonts w:ascii="Times New Roman" w:hAnsi="Times New Roman" w:cs="Times New Roman"/>
          <w:b/>
          <w:szCs w:val="36"/>
        </w:rPr>
        <w:t>Прокуратура г. Бодайбо</w:t>
      </w:r>
    </w:p>
    <w:p w:rsidR="00AF2D31" w:rsidRDefault="00AF2D31" w:rsidP="0002650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  <w:r>
        <w:rPr>
          <w:rFonts w:ascii="Times New Roman" w:hAnsi="Times New Roman" w:cs="Times New Roman"/>
          <w:b/>
          <w:szCs w:val="36"/>
        </w:rPr>
        <w:t>8 (39561) 5-12-74</w:t>
      </w:r>
    </w:p>
    <w:p w:rsidR="00AF2D31" w:rsidRPr="00AF2D31" w:rsidRDefault="00AF2D31" w:rsidP="00AF2D31">
      <w:pPr>
        <w:pStyle w:val="a3"/>
        <w:spacing w:after="0" w:line="240" w:lineRule="auto"/>
        <w:rPr>
          <w:rFonts w:ascii="Times New Roman" w:hAnsi="Times New Roman" w:cs="Times New Roman"/>
          <w:b/>
          <w:szCs w:val="36"/>
        </w:rPr>
      </w:pPr>
    </w:p>
    <w:p w:rsidR="00E8504C" w:rsidRPr="00D4634A" w:rsidRDefault="00E652F1" w:rsidP="0089796A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B6A039" wp14:editId="082D80A7">
                <wp:simplePos x="0" y="0"/>
                <wp:positionH relativeFrom="column">
                  <wp:posOffset>45085</wp:posOffset>
                </wp:positionH>
                <wp:positionV relativeFrom="paragraph">
                  <wp:posOffset>94615</wp:posOffset>
                </wp:positionV>
                <wp:extent cx="30861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821A2A3" id="Прямая соединительная линия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7.45pt" to="246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</w:p>
    <w:sectPr w:rsidR="00E8504C" w:rsidRPr="00D4634A" w:rsidSect="00642CCC">
      <w:pgSz w:w="16838" w:h="11906" w:orient="landscape"/>
      <w:pgMar w:top="284" w:right="284" w:bottom="284" w:left="284" w:header="709" w:footer="709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3F" w:rsidRDefault="00C4643F" w:rsidP="00E8504C">
      <w:pPr>
        <w:spacing w:after="0" w:line="240" w:lineRule="auto"/>
      </w:pPr>
      <w:r>
        <w:separator/>
      </w:r>
    </w:p>
  </w:endnote>
  <w:endnote w:type="continuationSeparator" w:id="0">
    <w:p w:rsidR="00C4643F" w:rsidRDefault="00C4643F" w:rsidP="00E8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3F" w:rsidRDefault="00C4643F" w:rsidP="00E8504C">
      <w:pPr>
        <w:spacing w:after="0" w:line="240" w:lineRule="auto"/>
      </w:pPr>
      <w:r>
        <w:separator/>
      </w:r>
    </w:p>
  </w:footnote>
  <w:footnote w:type="continuationSeparator" w:id="0">
    <w:p w:rsidR="00C4643F" w:rsidRDefault="00C4643F" w:rsidP="00E85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15"/>
    <w:rsid w:val="00026504"/>
    <w:rsid w:val="00031365"/>
    <w:rsid w:val="000854E2"/>
    <w:rsid w:val="000B0301"/>
    <w:rsid w:val="00185D16"/>
    <w:rsid w:val="001D3654"/>
    <w:rsid w:val="00474C81"/>
    <w:rsid w:val="00477644"/>
    <w:rsid w:val="0054464E"/>
    <w:rsid w:val="00631E38"/>
    <w:rsid w:val="00642CCC"/>
    <w:rsid w:val="006873D6"/>
    <w:rsid w:val="006B05B9"/>
    <w:rsid w:val="00737F74"/>
    <w:rsid w:val="007514BD"/>
    <w:rsid w:val="007A0E87"/>
    <w:rsid w:val="007E40DB"/>
    <w:rsid w:val="00802CB1"/>
    <w:rsid w:val="0089796A"/>
    <w:rsid w:val="00910E48"/>
    <w:rsid w:val="009F7162"/>
    <w:rsid w:val="00A61C83"/>
    <w:rsid w:val="00AF2D31"/>
    <w:rsid w:val="00B24F25"/>
    <w:rsid w:val="00B258FC"/>
    <w:rsid w:val="00BC1438"/>
    <w:rsid w:val="00C33762"/>
    <w:rsid w:val="00C4643F"/>
    <w:rsid w:val="00CB7646"/>
    <w:rsid w:val="00CC4020"/>
    <w:rsid w:val="00CF0428"/>
    <w:rsid w:val="00D0654A"/>
    <w:rsid w:val="00D1149C"/>
    <w:rsid w:val="00D4634A"/>
    <w:rsid w:val="00D66615"/>
    <w:rsid w:val="00E652F1"/>
    <w:rsid w:val="00E80A22"/>
    <w:rsid w:val="00E8504C"/>
    <w:rsid w:val="00E858A2"/>
    <w:rsid w:val="00F26B62"/>
    <w:rsid w:val="00F5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6615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D66615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Выделение жирным"/>
    <w:qFormat/>
    <w:rsid w:val="00D66615"/>
    <w:rPr>
      <w:b/>
      <w:bCs/>
    </w:rPr>
  </w:style>
  <w:style w:type="paragraph" w:styleId="a6">
    <w:name w:val="header"/>
    <w:basedOn w:val="a"/>
    <w:link w:val="a7"/>
    <w:uiPriority w:val="99"/>
    <w:unhideWhenUsed/>
    <w:rsid w:val="00E8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504C"/>
  </w:style>
  <w:style w:type="paragraph" w:styleId="a8">
    <w:name w:val="footer"/>
    <w:basedOn w:val="a"/>
    <w:link w:val="a9"/>
    <w:uiPriority w:val="99"/>
    <w:unhideWhenUsed/>
    <w:rsid w:val="00E8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504C"/>
  </w:style>
  <w:style w:type="paragraph" w:styleId="aa">
    <w:name w:val="Balloon Text"/>
    <w:basedOn w:val="a"/>
    <w:link w:val="ab"/>
    <w:uiPriority w:val="99"/>
    <w:semiHidden/>
    <w:unhideWhenUsed/>
    <w:rsid w:val="00E85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50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6615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D66615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Выделение жирным"/>
    <w:qFormat/>
    <w:rsid w:val="00D66615"/>
    <w:rPr>
      <w:b/>
      <w:bCs/>
    </w:rPr>
  </w:style>
  <w:style w:type="paragraph" w:styleId="a6">
    <w:name w:val="header"/>
    <w:basedOn w:val="a"/>
    <w:link w:val="a7"/>
    <w:uiPriority w:val="99"/>
    <w:unhideWhenUsed/>
    <w:rsid w:val="00E8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504C"/>
  </w:style>
  <w:style w:type="paragraph" w:styleId="a8">
    <w:name w:val="footer"/>
    <w:basedOn w:val="a"/>
    <w:link w:val="a9"/>
    <w:uiPriority w:val="99"/>
    <w:unhideWhenUsed/>
    <w:rsid w:val="00E8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504C"/>
  </w:style>
  <w:style w:type="paragraph" w:styleId="aa">
    <w:name w:val="Balloon Text"/>
    <w:basedOn w:val="a"/>
    <w:link w:val="ab"/>
    <w:uiPriority w:val="99"/>
    <w:semiHidden/>
    <w:unhideWhenUsed/>
    <w:rsid w:val="00E85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5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&#1052;&#1086;&#1096;&#1077;&#1085;&#1085;&#1080;&#1095;&#1077;&#1089;&#1090;&#1074;&#1086;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Набирушкин Юрий Михайлович</dc:creator>
  <cp:lastModifiedBy>Priemnaya</cp:lastModifiedBy>
  <cp:revision>2</cp:revision>
  <cp:lastPrinted>2024-10-07T00:35:00Z</cp:lastPrinted>
  <dcterms:created xsi:type="dcterms:W3CDTF">2024-10-07T00:35:00Z</dcterms:created>
  <dcterms:modified xsi:type="dcterms:W3CDTF">2024-10-07T00:35:00Z</dcterms:modified>
</cp:coreProperties>
</file>